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CC4F" w14:textId="43A0BFDA" w:rsidR="00204BD3" w:rsidRPr="009022FD" w:rsidRDefault="00204BD3" w:rsidP="009022FD">
      <w:r w:rsidRPr="00204BD3">
        <w:rPr>
          <w:noProof/>
        </w:rPr>
        <w:drawing>
          <wp:anchor distT="0" distB="0" distL="114300" distR="114300" simplePos="0" relativeHeight="251659264" behindDoc="0" locked="0" layoutInCell="1" allowOverlap="1" wp14:anchorId="7450324A" wp14:editId="7FB2FA5F">
            <wp:simplePos x="0" y="0"/>
            <wp:positionH relativeFrom="column">
              <wp:posOffset>3810</wp:posOffset>
            </wp:positionH>
            <wp:positionV relativeFrom="paragraph">
              <wp:posOffset>61</wp:posOffset>
            </wp:positionV>
            <wp:extent cx="2197100" cy="1244600"/>
            <wp:effectExtent l="0" t="0" r="0" b="0"/>
            <wp:wrapTopAndBottom/>
            <wp:docPr id="15286584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658421" name=""/>
                    <pic:cNvPicPr/>
                  </pic:nvPicPr>
                  <pic:blipFill>
                    <a:blip r:embed="rId5">
                      <a:extLst>
                        <a:ext uri="{28A0092B-C50C-407E-A947-70E740481C1C}">
                          <a14:useLocalDpi xmlns:a14="http://schemas.microsoft.com/office/drawing/2010/main" val="0"/>
                        </a:ext>
                      </a:extLst>
                    </a:blip>
                    <a:stretch>
                      <a:fillRect/>
                    </a:stretch>
                  </pic:blipFill>
                  <pic:spPr>
                    <a:xfrm>
                      <a:off x="0" y="0"/>
                      <a:ext cx="2197100" cy="1244600"/>
                    </a:xfrm>
                    <a:prstGeom prst="rect">
                      <a:avLst/>
                    </a:prstGeom>
                  </pic:spPr>
                </pic:pic>
              </a:graphicData>
            </a:graphic>
            <wp14:sizeRelH relativeFrom="page">
              <wp14:pctWidth>0</wp14:pctWidth>
            </wp14:sizeRelH>
            <wp14:sizeRelV relativeFrom="page">
              <wp14:pctHeight>0</wp14:pctHeight>
            </wp14:sizeRelV>
          </wp:anchor>
        </w:drawing>
      </w:r>
    </w:p>
    <w:p w14:paraId="4DADE4A9" w14:textId="2C76569B" w:rsidR="009022FD" w:rsidRDefault="009022FD" w:rsidP="009022FD">
      <w:pPr>
        <w:pStyle w:val="EinfAbs"/>
        <w:rPr>
          <w:rFonts w:ascii="HelveticaNeueLT Pro 75 Bd" w:hAnsi="HelveticaNeueLT Pro 75 Bd" w:cs="HelveticaNeueLT Pro 75 Bd"/>
          <w:b/>
          <w:bCs/>
          <w:color w:val="3C3C3B"/>
          <w:sz w:val="34"/>
          <w:szCs w:val="34"/>
        </w:rPr>
      </w:pPr>
      <w:r w:rsidRPr="009022FD">
        <w:rPr>
          <w:noProof/>
        </w:rPr>
        <w:drawing>
          <wp:anchor distT="0" distB="0" distL="114300" distR="114300" simplePos="0" relativeHeight="251660288" behindDoc="0" locked="0" layoutInCell="1" allowOverlap="1" wp14:anchorId="03F43CC6" wp14:editId="3215EB9E">
            <wp:simplePos x="0" y="0"/>
            <wp:positionH relativeFrom="column">
              <wp:posOffset>3372</wp:posOffset>
            </wp:positionH>
            <wp:positionV relativeFrom="paragraph">
              <wp:posOffset>715645</wp:posOffset>
            </wp:positionV>
            <wp:extent cx="3771900" cy="2146300"/>
            <wp:effectExtent l="0" t="0" r="0" b="0"/>
            <wp:wrapTopAndBottom/>
            <wp:docPr id="20538533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853371" name=""/>
                    <pic:cNvPicPr/>
                  </pic:nvPicPr>
                  <pic:blipFill>
                    <a:blip r:embed="rId6">
                      <a:extLst>
                        <a:ext uri="{28A0092B-C50C-407E-A947-70E740481C1C}">
                          <a14:useLocalDpi xmlns:a14="http://schemas.microsoft.com/office/drawing/2010/main" val="0"/>
                        </a:ext>
                      </a:extLst>
                    </a:blip>
                    <a:stretch>
                      <a:fillRect/>
                    </a:stretch>
                  </pic:blipFill>
                  <pic:spPr>
                    <a:xfrm>
                      <a:off x="0" y="0"/>
                      <a:ext cx="3771900" cy="2146300"/>
                    </a:xfrm>
                    <a:prstGeom prst="rect">
                      <a:avLst/>
                    </a:prstGeom>
                  </pic:spPr>
                </pic:pic>
              </a:graphicData>
            </a:graphic>
            <wp14:sizeRelH relativeFrom="page">
              <wp14:pctWidth>0</wp14:pctWidth>
            </wp14:sizeRelH>
            <wp14:sizeRelV relativeFrom="page">
              <wp14:pctHeight>0</wp14:pctHeight>
            </wp14:sizeRelV>
          </wp:anchor>
        </w:drawing>
      </w:r>
      <w:r w:rsidR="00AB57C8" w:rsidRPr="00AB57C8">
        <w:rPr>
          <w:rFonts w:ascii="HelveticaNeueLT Pro 75 Bd" w:hAnsi="HelveticaNeueLT Pro 75 Bd" w:cs="HelveticaNeueLT Pro 75 Bd"/>
          <w:b/>
          <w:bCs/>
          <w:color w:val="3C3C3B"/>
          <w:sz w:val="34"/>
          <w:szCs w:val="34"/>
        </w:rPr>
        <w:t>Wer jetzt saniert, wird vom Staat mit 20 % Förderung unterstützt</w:t>
      </w:r>
    </w:p>
    <w:p w14:paraId="18E2C964" w14:textId="39E46847" w:rsidR="00204BD3" w:rsidRDefault="00204BD3"/>
    <w:p w14:paraId="5B8FC8EC" w14:textId="77777777" w:rsidR="009022FD" w:rsidRDefault="009022FD" w:rsidP="009022FD">
      <w:pPr>
        <w:pStyle w:val="EinfAbs"/>
        <w:rPr>
          <w:rFonts w:ascii="HelveticaNeueLT Pro 45 Lt" w:hAnsi="HelveticaNeueLT Pro 45 Lt" w:cs="HelveticaNeueLT Pro 45 Lt"/>
          <w:color w:val="3C3C3B"/>
          <w:sz w:val="22"/>
          <w:szCs w:val="22"/>
        </w:rPr>
      </w:pPr>
      <w:r>
        <w:rPr>
          <w:rFonts w:ascii="HelveticaNeueLT Pro 45 Lt" w:hAnsi="HelveticaNeueLT Pro 45 Lt" w:cs="HelveticaNeueLT Pro 45 Lt"/>
          <w:color w:val="3C3C3B"/>
          <w:sz w:val="22"/>
          <w:szCs w:val="22"/>
        </w:rPr>
        <w:t xml:space="preserve">Sehr </w:t>
      </w:r>
      <w:proofErr w:type="gramStart"/>
      <w:r>
        <w:rPr>
          <w:rFonts w:ascii="HelveticaNeueLT Pro 45 Lt" w:hAnsi="HelveticaNeueLT Pro 45 Lt" w:cs="HelveticaNeueLT Pro 45 Lt"/>
          <w:color w:val="3C3C3B"/>
          <w:sz w:val="22"/>
          <w:szCs w:val="22"/>
        </w:rPr>
        <w:t>geehrte</w:t>
      </w:r>
      <w:r>
        <w:rPr>
          <w:rFonts w:ascii="HelveticaNeueLT Pro 45 Lt" w:hAnsi="HelveticaNeueLT Pro 45 Lt" w:cs="HelveticaNeueLT Pro 45 Lt"/>
          <w:color w:val="E5007D"/>
          <w:sz w:val="22"/>
          <w:szCs w:val="22"/>
        </w:rPr>
        <w:t>[</w:t>
      </w:r>
      <w:proofErr w:type="gramEnd"/>
      <w:r>
        <w:rPr>
          <w:rFonts w:ascii="HelveticaNeueLT Pro 45 Lt" w:hAnsi="HelveticaNeueLT Pro 45 Lt" w:cs="HelveticaNeueLT Pro 45 Lt"/>
          <w:color w:val="E5007D"/>
          <w:sz w:val="22"/>
          <w:szCs w:val="22"/>
        </w:rPr>
        <w:t>r Herr Mustermann]</w:t>
      </w:r>
      <w:r>
        <w:rPr>
          <w:rFonts w:ascii="HelveticaNeueLT Pro 45 Lt" w:hAnsi="HelveticaNeueLT Pro 45 Lt" w:cs="HelveticaNeueLT Pro 45 Lt"/>
          <w:color w:val="3C3C3B"/>
          <w:sz w:val="22"/>
          <w:szCs w:val="22"/>
        </w:rPr>
        <w:t>,</w:t>
      </w:r>
    </w:p>
    <w:p w14:paraId="361BF47B" w14:textId="77777777" w:rsidR="009022FD" w:rsidRDefault="009022FD" w:rsidP="009022FD">
      <w:pPr>
        <w:pStyle w:val="EinfAbs"/>
        <w:rPr>
          <w:rFonts w:ascii="HelveticaNeueLT Pro 45 Lt" w:hAnsi="HelveticaNeueLT Pro 45 Lt" w:cs="HelveticaNeueLT Pro 45 Lt"/>
          <w:color w:val="3C3C3B"/>
          <w:sz w:val="22"/>
          <w:szCs w:val="22"/>
        </w:rPr>
      </w:pPr>
    </w:p>
    <w:p w14:paraId="697EEEFE" w14:textId="1E3FBB86" w:rsidR="009022FD" w:rsidRDefault="00AB57C8" w:rsidP="009022FD">
      <w:pPr>
        <w:pStyle w:val="EinfAbs"/>
        <w:rPr>
          <w:rFonts w:ascii="HelveticaNeueLT Pro 45 Lt" w:hAnsi="HelveticaNeueLT Pro 45 Lt" w:cs="HelveticaNeueLT Pro 45 Lt"/>
          <w:color w:val="3C3C3B"/>
          <w:sz w:val="22"/>
          <w:szCs w:val="22"/>
        </w:rPr>
      </w:pPr>
      <w:r w:rsidRPr="00AB57C8">
        <w:rPr>
          <w:rFonts w:ascii="HelveticaNeueLT Pro 45 Lt" w:hAnsi="HelveticaNeueLT Pro 45 Lt" w:cs="HelveticaNeueLT Pro 45 Lt"/>
          <w:color w:val="3C3C3B"/>
          <w:sz w:val="22"/>
          <w:szCs w:val="22"/>
        </w:rPr>
        <w:t>vielen Dank für Ihr Interesse an unserem Energiespar-Leitfaden, den Sie bereits von uns erhalten haben sollten. In Ergänzung dazu möchten wir Sie heute noch einmal auf eine Reihe von Fördermaßnahmen aufmerksam machen, die der Staat aufgelegt hat, um alle diejenigen zu unterstützen, die Ihre Immobilien energetisch sanieren und so den CO</w:t>
      </w:r>
      <w:r w:rsidRPr="00AB57C8">
        <w:rPr>
          <w:rFonts w:ascii="HelveticaNeueLT Pro 45 Lt" w:hAnsi="HelveticaNeueLT Pro 45 Lt" w:cs="HelveticaNeueLT Pro 45 Lt"/>
          <w:color w:val="3C3C3B"/>
          <w:sz w:val="22"/>
          <w:szCs w:val="22"/>
          <w:vertAlign w:val="subscript"/>
        </w:rPr>
        <w:t>2</w:t>
      </w:r>
      <w:r w:rsidRPr="00AB57C8">
        <w:rPr>
          <w:rFonts w:ascii="HelveticaNeueLT Pro 45 Lt" w:hAnsi="HelveticaNeueLT Pro 45 Lt" w:cs="HelveticaNeueLT Pro 45 Lt"/>
          <w:color w:val="3C3C3B"/>
          <w:sz w:val="22"/>
          <w:szCs w:val="22"/>
        </w:rPr>
        <w:t>-Ausstoß verringern.</w:t>
      </w:r>
    </w:p>
    <w:p w14:paraId="45A37E15" w14:textId="77777777" w:rsidR="009022FD" w:rsidRDefault="009022FD" w:rsidP="009022FD">
      <w:pPr>
        <w:pStyle w:val="EinfAbs"/>
        <w:rPr>
          <w:rFonts w:ascii="HelveticaNeueLT Pro 45 Lt" w:hAnsi="HelveticaNeueLT Pro 45 Lt" w:cs="HelveticaNeueLT Pro 45 Lt"/>
          <w:color w:val="3C3C3B"/>
          <w:sz w:val="22"/>
          <w:szCs w:val="22"/>
        </w:rPr>
      </w:pPr>
    </w:p>
    <w:p w14:paraId="2C28D67A" w14:textId="5E5EE084" w:rsidR="009022FD" w:rsidRDefault="00AB57C8" w:rsidP="009022FD">
      <w:pPr>
        <w:pStyle w:val="EinfAbs"/>
        <w:rPr>
          <w:rFonts w:ascii="HelveticaNeueLT Pro 45 Lt" w:hAnsi="HelveticaNeueLT Pro 45 Lt" w:cs="HelveticaNeueLT Pro 45 Lt"/>
          <w:color w:val="3C3C3B"/>
          <w:sz w:val="22"/>
          <w:szCs w:val="22"/>
        </w:rPr>
      </w:pPr>
      <w:r w:rsidRPr="00AB57C8">
        <w:rPr>
          <w:rFonts w:ascii="HelveticaNeueLT Pro 45 Lt" w:hAnsi="HelveticaNeueLT Pro 45 Lt" w:cs="HelveticaNeueLT Pro 45 Lt"/>
          <w:color w:val="3C3C3B"/>
          <w:sz w:val="22"/>
          <w:szCs w:val="22"/>
        </w:rPr>
        <w:t>Besonders unkompliziert ist die Steuerförderung des Bundes in Höhe von 20 %, die einfach über die Einkommensteuererklärung in Anspruch genommen werden kann. Förderfähig sind Lohn- und Materialkosten bis zu 200.000 €. Als Alternative dazu gibt es Kredite und Zuschüsse der Kreditanstalt für Wiederaufbau (KfW) und des Bundesamts für Wirtschaft und Ausfuhrkontrolle (BAFA).</w:t>
      </w:r>
    </w:p>
    <w:p w14:paraId="35B8E0E9" w14:textId="77777777" w:rsidR="009022FD" w:rsidRDefault="009022FD" w:rsidP="009022FD">
      <w:pPr>
        <w:pStyle w:val="EinfAbs"/>
        <w:rPr>
          <w:rFonts w:ascii="HelveticaNeueLT Pro 45 Lt" w:hAnsi="HelveticaNeueLT Pro 45 Lt" w:cs="HelveticaNeueLT Pro 45 Lt"/>
          <w:color w:val="3C3C3B"/>
          <w:sz w:val="22"/>
          <w:szCs w:val="22"/>
        </w:rPr>
      </w:pPr>
    </w:p>
    <w:p w14:paraId="4CF681FC" w14:textId="2237EEC3" w:rsidR="00AB57C8" w:rsidRPr="00AB57C8" w:rsidRDefault="00AB57C8" w:rsidP="009022FD">
      <w:pPr>
        <w:pStyle w:val="EinfAbs"/>
        <w:rPr>
          <w:rFonts w:ascii="HelveticaNeueLT Pro 65 Md" w:hAnsi="HelveticaNeueLT Pro 65 Md" w:cs="HelveticaNeueLT Pro 65 Md"/>
          <w:color w:val="3C3C3B"/>
          <w:sz w:val="22"/>
          <w:szCs w:val="22"/>
          <w:u w:val="thick"/>
        </w:rPr>
      </w:pPr>
      <w:r w:rsidRPr="00AB57C8">
        <w:rPr>
          <w:rFonts w:ascii="HelveticaNeueLT Pro 65 Md" w:hAnsi="HelveticaNeueLT Pro 65 Md" w:cs="HelveticaNeueLT Pro 65 Md"/>
          <w:color w:val="3C3C3B"/>
          <w:sz w:val="22"/>
          <w:szCs w:val="22"/>
          <w:u w:val="thick"/>
        </w:rPr>
        <w:t>Welche Förderung für Ihr individuelles Vorhaben am besten geeignet ist, können Sie ganz einfach mit unserer Fördermittelauskunft herausfinden.</w:t>
      </w:r>
      <w:r w:rsidRPr="00AB57C8">
        <w:rPr>
          <w:rFonts w:ascii="HelveticaNeueLT Pro 65 Md" w:hAnsi="HelveticaNeueLT Pro 65 Md" w:cs="HelveticaNeueLT Pro 65 Md"/>
          <w:color w:val="3C3C3B"/>
          <w:sz w:val="22"/>
          <w:szCs w:val="22"/>
        </w:rPr>
        <w:t xml:space="preserve"> </w:t>
      </w:r>
      <w:r w:rsidRPr="00AB57C8">
        <w:rPr>
          <w:rFonts w:ascii="HelveticaNeueLT Pro 45 Lt" w:hAnsi="HelveticaNeueLT Pro 45 Lt" w:cs="HelveticaNeueLT Pro 65 Md"/>
          <w:color w:val="3C3C3B"/>
          <w:sz w:val="22"/>
          <w:szCs w:val="22"/>
        </w:rPr>
        <w:t>[LINK auf https://das-fenster-kanns.de/</w:t>
      </w:r>
      <w:r w:rsidRPr="00AB57C8">
        <w:rPr>
          <w:rFonts w:ascii="HelveticaNeueLT Pro 45 Lt" w:hAnsi="HelveticaNeueLT Pro 45 Lt" w:cs="HelveticaNeueLT Pro 65 Md"/>
          <w:color w:val="E5007D"/>
          <w:sz w:val="22"/>
          <w:szCs w:val="22"/>
        </w:rPr>
        <w:t>mustermann</w:t>
      </w:r>
      <w:r w:rsidRPr="00AB57C8">
        <w:rPr>
          <w:rFonts w:ascii="HelveticaNeueLT Pro 45 Lt" w:hAnsi="HelveticaNeueLT Pro 45 Lt" w:cs="HelveticaNeueLT Pro 65 Md"/>
          <w:color w:val="3C3C3B"/>
          <w:sz w:val="22"/>
          <w:szCs w:val="22"/>
        </w:rPr>
        <w:t>/foerdermittelauskunft/]</w:t>
      </w:r>
      <w:r w:rsidRPr="00AB57C8">
        <w:rPr>
          <w:rFonts w:ascii="HelveticaNeueLT Pro 65 Md" w:hAnsi="HelveticaNeueLT Pro 65 Md" w:cs="HelveticaNeueLT Pro 65 Md"/>
          <w:color w:val="3C3C3B"/>
          <w:sz w:val="22"/>
          <w:szCs w:val="22"/>
        </w:rPr>
        <w:t xml:space="preserve"> </w:t>
      </w:r>
      <w:proofErr w:type="gramStart"/>
      <w:r w:rsidRPr="00AB57C8">
        <w:rPr>
          <w:rFonts w:ascii="HelveticaNeueLT Pro 65 Md" w:hAnsi="HelveticaNeueLT Pro 65 Md" w:cs="HelveticaNeueLT Pro 65 Md"/>
          <w:color w:val="3C3C3B"/>
          <w:sz w:val="22"/>
          <w:szCs w:val="22"/>
          <w:u w:val="thick"/>
        </w:rPr>
        <w:t>Neben</w:t>
      </w:r>
      <w:proofErr w:type="gramEnd"/>
      <w:r w:rsidRPr="00AB57C8">
        <w:rPr>
          <w:rFonts w:ascii="HelveticaNeueLT Pro 65 Md" w:hAnsi="HelveticaNeueLT Pro 65 Md" w:cs="HelveticaNeueLT Pro 65 Md"/>
          <w:color w:val="3C3C3B"/>
          <w:sz w:val="22"/>
          <w:szCs w:val="22"/>
          <w:u w:val="thick"/>
        </w:rPr>
        <w:t xml:space="preserve"> den bundesweiten Programmen werden dort auch regionale Förderungen vorgestellt.</w:t>
      </w:r>
    </w:p>
    <w:p w14:paraId="5BD1F4F8" w14:textId="77777777" w:rsidR="009022FD" w:rsidRDefault="009022FD" w:rsidP="009022FD">
      <w:pPr>
        <w:pStyle w:val="EinfAbs"/>
        <w:rPr>
          <w:rFonts w:ascii="HelveticaNeueLT Pro 45 Lt" w:hAnsi="HelveticaNeueLT Pro 45 Lt" w:cs="HelveticaNeueLT Pro 45 Lt"/>
          <w:color w:val="3C3C3B"/>
          <w:sz w:val="22"/>
          <w:szCs w:val="22"/>
        </w:rPr>
      </w:pPr>
    </w:p>
    <w:p w14:paraId="20AFC66E" w14:textId="305787E0" w:rsidR="009022FD" w:rsidRDefault="00AB57C8" w:rsidP="009022FD">
      <w:pPr>
        <w:pStyle w:val="EinfAbs"/>
        <w:rPr>
          <w:rFonts w:ascii="HelveticaNeueLT Pro 45 Lt" w:hAnsi="HelveticaNeueLT Pro 45 Lt" w:cs="HelveticaNeueLT Pro 45 Lt"/>
          <w:color w:val="3C3C3B"/>
          <w:sz w:val="22"/>
          <w:szCs w:val="22"/>
        </w:rPr>
      </w:pPr>
      <w:r w:rsidRPr="00AB57C8">
        <w:rPr>
          <w:rFonts w:ascii="HelveticaNeueLT Pro 45 Lt" w:hAnsi="HelveticaNeueLT Pro 45 Lt" w:cs="HelveticaNeueLT Pro 45 Lt"/>
          <w:color w:val="3C3C3B"/>
          <w:sz w:val="22"/>
          <w:szCs w:val="22"/>
        </w:rPr>
        <w:t xml:space="preserve">Wenn Sie Fragen haben oder ein individuelles Angebot für Ihr Projekt anfordern möchten, rufen Sie uns einfach an unter </w:t>
      </w:r>
      <w:r w:rsidRPr="00AB57C8">
        <w:rPr>
          <w:rFonts w:ascii="HelveticaNeueLT Pro 45 Lt" w:hAnsi="HelveticaNeueLT Pro 45 Lt" w:cs="HelveticaNeueLT Pro 45 Lt"/>
          <w:color w:val="E5007D"/>
          <w:sz w:val="22"/>
          <w:szCs w:val="22"/>
        </w:rPr>
        <w:t>[Telefonnummer einsetzen]</w:t>
      </w:r>
      <w:r w:rsidRPr="00AB57C8">
        <w:rPr>
          <w:rFonts w:ascii="HelveticaNeueLT Pro 45 Lt" w:hAnsi="HelveticaNeueLT Pro 45 Lt" w:cs="HelveticaNeueLT Pro 45 Lt"/>
          <w:color w:val="3C3C3B"/>
          <w:sz w:val="22"/>
          <w:szCs w:val="22"/>
        </w:rPr>
        <w:t>. Wir beraten Sie gerne!</w:t>
      </w:r>
    </w:p>
    <w:p w14:paraId="125C38DD" w14:textId="77777777" w:rsidR="009022FD" w:rsidRDefault="009022FD" w:rsidP="009022FD">
      <w:pPr>
        <w:pStyle w:val="EinfAbs"/>
        <w:rPr>
          <w:rFonts w:ascii="HelveticaNeueLT Pro 45 Lt" w:hAnsi="HelveticaNeueLT Pro 45 Lt" w:cs="HelveticaNeueLT Pro 45 Lt"/>
          <w:color w:val="3C3C3B"/>
          <w:sz w:val="22"/>
          <w:szCs w:val="22"/>
        </w:rPr>
      </w:pPr>
    </w:p>
    <w:p w14:paraId="76FE3406" w14:textId="77777777" w:rsidR="009022FD" w:rsidRDefault="009022FD" w:rsidP="009022FD">
      <w:pPr>
        <w:pStyle w:val="EinfAbs"/>
        <w:rPr>
          <w:rFonts w:ascii="HelveticaNeueLT Pro 45 Lt" w:hAnsi="HelveticaNeueLT Pro 45 Lt" w:cs="HelveticaNeueLT Pro 45 Lt"/>
          <w:color w:val="3C3C3B"/>
          <w:sz w:val="22"/>
          <w:szCs w:val="22"/>
        </w:rPr>
      </w:pPr>
      <w:r>
        <w:rPr>
          <w:rFonts w:ascii="HelveticaNeueLT Pro 45 Lt" w:hAnsi="HelveticaNeueLT Pro 45 Lt" w:cs="HelveticaNeueLT Pro 45 Lt"/>
          <w:color w:val="3C3C3B"/>
          <w:sz w:val="22"/>
          <w:szCs w:val="22"/>
        </w:rPr>
        <w:t>Mit freundlichen Grüßen</w:t>
      </w:r>
    </w:p>
    <w:p w14:paraId="111EBDCC" w14:textId="77777777" w:rsidR="009022FD" w:rsidRDefault="009022FD" w:rsidP="009022FD">
      <w:pPr>
        <w:pStyle w:val="EinfAbs"/>
        <w:rPr>
          <w:rFonts w:ascii="HelveticaNeueLT Pro 45 Lt" w:hAnsi="HelveticaNeueLT Pro 45 Lt" w:cs="HelveticaNeueLT Pro 45 Lt"/>
          <w:color w:val="3C3C3B"/>
          <w:sz w:val="22"/>
          <w:szCs w:val="22"/>
        </w:rPr>
      </w:pPr>
    </w:p>
    <w:p w14:paraId="4700EF28" w14:textId="103C00DB" w:rsidR="00204BD3" w:rsidRPr="00204BD3" w:rsidRDefault="009022FD" w:rsidP="009022FD">
      <w:pPr>
        <w:pStyle w:val="EinfAbs"/>
        <w:rPr>
          <w:rFonts w:ascii="HelveticaNeueLT Pro 45 Lt" w:hAnsi="HelveticaNeueLT Pro 45 Lt" w:cs="HelveticaNeueLT Pro 45 Lt"/>
          <w:color w:val="3C3C3B"/>
          <w:sz w:val="22"/>
          <w:szCs w:val="22"/>
        </w:rPr>
      </w:pPr>
      <w:r>
        <w:rPr>
          <w:rFonts w:ascii="HelveticaNeueLT Pro 45 Lt" w:hAnsi="HelveticaNeueLT Pro 45 Lt" w:cs="HelveticaNeueLT Pro 45 Lt"/>
          <w:color w:val="E5007D"/>
          <w:sz w:val="22"/>
          <w:szCs w:val="22"/>
        </w:rPr>
        <w:t>[Max Mustermann]</w:t>
      </w:r>
    </w:p>
    <w:sectPr w:rsidR="00204BD3" w:rsidRPr="00204BD3" w:rsidSect="00AB57C8">
      <w:pgSz w:w="11906" w:h="16838"/>
      <w:pgMar w:top="101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HelveticaNeueLT Pro 75 Bd">
    <w:panose1 w:val="020B0804020202020204"/>
    <w:charset w:val="4D"/>
    <w:family w:val="swiss"/>
    <w:notTrueType/>
    <w:pitch w:val="variable"/>
    <w:sig w:usb0="800000AF" w:usb1="5000204A" w:usb2="00000000" w:usb3="00000000" w:csb0="0000009B" w:csb1="00000000"/>
  </w:font>
  <w:font w:name="HelveticaNeueLT Pro 45 Lt">
    <w:panose1 w:val="020B0403020202020204"/>
    <w:charset w:val="4D"/>
    <w:family w:val="swiss"/>
    <w:notTrueType/>
    <w:pitch w:val="variable"/>
    <w:sig w:usb0="8000002F" w:usb1="5000204A" w:usb2="00000000" w:usb3="00000000" w:csb0="00000093" w:csb1="00000000"/>
  </w:font>
  <w:font w:name="HelveticaNeueLT Pro 65 Md">
    <w:panose1 w:val="020B0604020202020204"/>
    <w:charset w:val="4D"/>
    <w:family w:val="swiss"/>
    <w:notTrueType/>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33321"/>
    <w:multiLevelType w:val="hybridMultilevel"/>
    <w:tmpl w:val="4900EEF6"/>
    <w:lvl w:ilvl="0" w:tplc="C3484EAC">
      <w:start w:val="1"/>
      <w:numFmt w:val="bullet"/>
      <w:lvlText w:val=""/>
      <w:lvlJc w:val="left"/>
      <w:pPr>
        <w:ind w:left="98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EC12E50"/>
    <w:multiLevelType w:val="hybridMultilevel"/>
    <w:tmpl w:val="49CA2316"/>
    <w:lvl w:ilvl="0" w:tplc="060A13CE">
      <w:start w:val="1"/>
      <w:numFmt w:val="bullet"/>
      <w:lvlText w:val=""/>
      <w:lvlJc w:val="left"/>
      <w:pPr>
        <w:ind w:left="984"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95172123">
    <w:abstractNumId w:val="0"/>
  </w:num>
  <w:num w:numId="2" w16cid:durableId="2065566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BD3"/>
    <w:rsid w:val="00204BD3"/>
    <w:rsid w:val="007B3BE7"/>
    <w:rsid w:val="009022FD"/>
    <w:rsid w:val="00AB5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BF699"/>
  <w15:chartTrackingRefBased/>
  <w15:docId w15:val="{6C1C397D-0DE0-DA4D-8211-F2A20E59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204BD3"/>
    <w:pPr>
      <w:autoSpaceDE w:val="0"/>
      <w:autoSpaceDN w:val="0"/>
      <w:adjustRightInd w:val="0"/>
      <w:spacing w:line="288" w:lineRule="auto"/>
      <w:textAlignment w:val="center"/>
    </w:pPr>
    <w:rPr>
      <w:rFonts w:ascii="Minion Pro" w:hAnsi="Minion Pro" w:cs="Minion Pro"/>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1167</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 Administrator</dc:creator>
  <cp:keywords/>
  <dc:description/>
  <cp:lastModifiedBy>Office365 Administrator</cp:lastModifiedBy>
  <cp:revision>2</cp:revision>
  <dcterms:created xsi:type="dcterms:W3CDTF">2023-10-24T09:48:00Z</dcterms:created>
  <dcterms:modified xsi:type="dcterms:W3CDTF">2023-10-24T09:48:00Z</dcterms:modified>
</cp:coreProperties>
</file>